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52356C" w:rsidRPr="00B27529" w:rsidRDefault="00997F14" w:rsidP="0052356C">
      <w:pPr>
        <w:spacing w:line="240" w:lineRule="auto"/>
        <w:jc w:val="right"/>
        <w:rPr>
          <w:rFonts w:ascii="Corbel" w:hAnsi="Corbel"/>
          <w:bCs/>
          <w:i/>
        </w:rPr>
      </w:pPr>
      <w:r w:rsidRPr="0052356C">
        <w:rPr>
          <w:rFonts w:ascii="Corbel" w:hAnsi="Corbel"/>
          <w:b/>
          <w:bCs/>
        </w:rPr>
        <w:t xml:space="preserve">   </w:t>
      </w:r>
      <w:r w:rsidR="00CD6897" w:rsidRPr="0052356C">
        <w:rPr>
          <w:rFonts w:ascii="Corbel" w:hAnsi="Corbel"/>
          <w:b/>
          <w:bCs/>
        </w:rPr>
        <w:tab/>
      </w:r>
      <w:r w:rsidR="00CD6897" w:rsidRPr="0052356C">
        <w:rPr>
          <w:rFonts w:ascii="Corbel" w:hAnsi="Corbel"/>
          <w:b/>
          <w:bCs/>
        </w:rPr>
        <w:tab/>
      </w:r>
      <w:r w:rsidR="00CD6897" w:rsidRPr="0052356C">
        <w:rPr>
          <w:rFonts w:ascii="Corbel" w:hAnsi="Corbel"/>
          <w:b/>
          <w:bCs/>
        </w:rPr>
        <w:tab/>
      </w:r>
      <w:r w:rsidR="00CD6897" w:rsidRPr="0052356C">
        <w:rPr>
          <w:rFonts w:ascii="Corbel" w:hAnsi="Corbel"/>
          <w:b/>
          <w:bCs/>
        </w:rPr>
        <w:tab/>
      </w:r>
      <w:r w:rsidR="00CD6897" w:rsidRPr="0052356C">
        <w:rPr>
          <w:rFonts w:ascii="Corbel" w:hAnsi="Corbel"/>
          <w:b/>
          <w:bCs/>
        </w:rPr>
        <w:tab/>
      </w:r>
      <w:r w:rsidR="0052356C" w:rsidRPr="00B27529">
        <w:rPr>
          <w:rFonts w:ascii="Corbel" w:hAnsi="Corbel"/>
          <w:b/>
          <w:bCs/>
        </w:rPr>
        <w:tab/>
      </w:r>
      <w:r w:rsidR="0052356C" w:rsidRPr="00B27529">
        <w:rPr>
          <w:rFonts w:ascii="Corbel" w:hAnsi="Corbel"/>
          <w:bCs/>
          <w:i/>
        </w:rPr>
        <w:t>Załącznik nr 1.5 do Zarządzenia Rektora UR  nr 12/2019</w:t>
      </w:r>
    </w:p>
    <w:p w14:paraId="598A8AA9" w14:textId="77777777" w:rsidR="0052356C" w:rsidRPr="00B27529" w:rsidRDefault="0052356C" w:rsidP="0052356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SYLABUS</w:t>
      </w:r>
    </w:p>
    <w:p w14:paraId="3A346C4A" w14:textId="77777777" w:rsidR="0052356C" w:rsidRPr="00B27529" w:rsidRDefault="0052356C" w:rsidP="0052356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2021-2023</w:t>
      </w:r>
    </w:p>
    <w:p w14:paraId="6CB8B9B7" w14:textId="77777777" w:rsidR="0052356C" w:rsidRPr="00B27529" w:rsidRDefault="0052356C" w:rsidP="0052356C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</w:t>
      </w:r>
      <w:r w:rsidRPr="00B27529">
        <w:rPr>
          <w:rFonts w:ascii="Corbel" w:hAnsi="Corbel"/>
          <w:i/>
          <w:sz w:val="20"/>
          <w:szCs w:val="20"/>
        </w:rPr>
        <w:t>(skrajne daty</w:t>
      </w:r>
      <w:r w:rsidRPr="00B27529">
        <w:rPr>
          <w:rFonts w:ascii="Corbel" w:hAnsi="Corbel"/>
          <w:sz w:val="20"/>
          <w:szCs w:val="20"/>
        </w:rPr>
        <w:t>)</w:t>
      </w:r>
    </w:p>
    <w:p w14:paraId="5FBDA86A" w14:textId="2A229833" w:rsidR="0052356C" w:rsidRPr="00B27529" w:rsidRDefault="0052356C" w:rsidP="0052356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27529">
        <w:rPr>
          <w:rFonts w:ascii="Corbel" w:hAnsi="Corbel"/>
          <w:sz w:val="20"/>
          <w:szCs w:val="20"/>
        </w:rPr>
        <w:t xml:space="preserve">Rok akademicki  </w:t>
      </w:r>
      <w:r w:rsidR="00D17F8E">
        <w:rPr>
          <w:rFonts w:ascii="Corbel" w:hAnsi="Corbel"/>
          <w:sz w:val="20"/>
          <w:szCs w:val="20"/>
        </w:rPr>
        <w:t>2022/2023</w:t>
      </w:r>
    </w:p>
    <w:p w14:paraId="672A6659" w14:textId="77777777" w:rsidR="0052356C" w:rsidRPr="00B27529" w:rsidRDefault="0052356C" w:rsidP="0052356C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52356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2356C">
        <w:rPr>
          <w:rFonts w:ascii="Corbel" w:hAnsi="Corbel"/>
          <w:szCs w:val="24"/>
        </w:rPr>
        <w:t xml:space="preserve">1. </w:t>
      </w:r>
      <w:r w:rsidR="0085747A" w:rsidRPr="0052356C">
        <w:rPr>
          <w:rFonts w:ascii="Corbel" w:hAnsi="Corbel"/>
          <w:szCs w:val="24"/>
        </w:rPr>
        <w:t xml:space="preserve">Podstawowe </w:t>
      </w:r>
      <w:r w:rsidR="00445970" w:rsidRPr="0052356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2356C" w14:paraId="071D4320" w14:textId="77777777" w:rsidTr="482C91F5">
        <w:tc>
          <w:tcPr>
            <w:tcW w:w="2694" w:type="dxa"/>
            <w:vAlign w:val="center"/>
          </w:tcPr>
          <w:p w14:paraId="59701564" w14:textId="77777777" w:rsidR="0085747A" w:rsidRPr="0052356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C4516C" w14:textId="77777777" w:rsidR="0085747A" w:rsidRPr="0052356C" w:rsidRDefault="00EE76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356C">
              <w:rPr>
                <w:rFonts w:ascii="Corbel" w:hAnsi="Corbel"/>
                <w:b w:val="0"/>
                <w:sz w:val="24"/>
                <w:szCs w:val="24"/>
              </w:rPr>
              <w:t xml:space="preserve">Public relations </w:t>
            </w:r>
            <w:r w:rsidR="003F6AE7" w:rsidRPr="0052356C">
              <w:rPr>
                <w:rFonts w:ascii="Corbel" w:hAnsi="Corbel"/>
                <w:b w:val="0"/>
                <w:sz w:val="24"/>
                <w:szCs w:val="24"/>
              </w:rPr>
              <w:t>i negocjacje w stosunkach międzynarodowych</w:t>
            </w:r>
          </w:p>
        </w:tc>
      </w:tr>
      <w:tr w:rsidR="0085747A" w:rsidRPr="0052356C" w14:paraId="4CA29152" w14:textId="77777777" w:rsidTr="482C91F5">
        <w:tc>
          <w:tcPr>
            <w:tcW w:w="2694" w:type="dxa"/>
            <w:vAlign w:val="center"/>
          </w:tcPr>
          <w:p w14:paraId="3354DAFC" w14:textId="0BED2C7D" w:rsidR="0085747A" w:rsidRPr="0052356C" w:rsidRDefault="00C05F44" w:rsidP="482C91F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482C91F5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0A37501D" w14:textId="51FCBA3E" w:rsidR="0085747A" w:rsidRPr="0052356C" w:rsidRDefault="3583EAC9" w:rsidP="482C91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82C91F5">
              <w:rPr>
                <w:rFonts w:ascii="Corbel" w:hAnsi="Corbel"/>
                <w:b w:val="0"/>
                <w:sz w:val="24"/>
                <w:szCs w:val="24"/>
              </w:rPr>
              <w:t>MK 29</w:t>
            </w:r>
          </w:p>
        </w:tc>
      </w:tr>
      <w:tr w:rsidR="0085747A" w:rsidRPr="0052356C" w14:paraId="5C0172EC" w14:textId="77777777" w:rsidTr="482C91F5">
        <w:tc>
          <w:tcPr>
            <w:tcW w:w="2694" w:type="dxa"/>
            <w:vAlign w:val="center"/>
          </w:tcPr>
          <w:p w14:paraId="249A5C16" w14:textId="77777777" w:rsidR="0085747A" w:rsidRPr="0052356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2356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52356C" w:rsidRDefault="00EE76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356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52356C" w14:paraId="4FEDF307" w14:textId="77777777" w:rsidTr="482C91F5">
        <w:tc>
          <w:tcPr>
            <w:tcW w:w="2694" w:type="dxa"/>
            <w:vAlign w:val="center"/>
          </w:tcPr>
          <w:p w14:paraId="0A39E105" w14:textId="77777777" w:rsidR="0085747A" w:rsidRPr="0052356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24867761" w:rsidR="0085747A" w:rsidRPr="0052356C" w:rsidRDefault="007433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3310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52356C" w14:paraId="4FABF176" w14:textId="77777777" w:rsidTr="482C91F5">
        <w:tc>
          <w:tcPr>
            <w:tcW w:w="2694" w:type="dxa"/>
            <w:vAlign w:val="center"/>
          </w:tcPr>
          <w:p w14:paraId="4B835047" w14:textId="77777777" w:rsidR="0085747A" w:rsidRPr="0052356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37C115" w14:textId="77777777" w:rsidR="0085747A" w:rsidRPr="0052356C" w:rsidRDefault="002C72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356C">
              <w:rPr>
                <w:rFonts w:ascii="Corbel" w:hAnsi="Corbel"/>
                <w:b w:val="0"/>
                <w:sz w:val="24"/>
                <w:szCs w:val="24"/>
              </w:rPr>
              <w:t>Studia e</w:t>
            </w:r>
            <w:r w:rsidR="00EE76E0" w:rsidRPr="0052356C">
              <w:rPr>
                <w:rFonts w:ascii="Corbel" w:hAnsi="Corbel"/>
                <w:b w:val="0"/>
                <w:sz w:val="24"/>
                <w:szCs w:val="24"/>
              </w:rPr>
              <w:t>uropejskie</w:t>
            </w:r>
          </w:p>
        </w:tc>
      </w:tr>
      <w:tr w:rsidR="0085747A" w:rsidRPr="0052356C" w14:paraId="4320219B" w14:textId="77777777" w:rsidTr="482C91F5">
        <w:tc>
          <w:tcPr>
            <w:tcW w:w="2694" w:type="dxa"/>
            <w:vAlign w:val="center"/>
          </w:tcPr>
          <w:p w14:paraId="448A1CED" w14:textId="77777777" w:rsidR="0085747A" w:rsidRPr="0052356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F83DA7B" w14:textId="77777777" w:rsidR="0085747A" w:rsidRPr="0052356C" w:rsidRDefault="0052356C" w:rsidP="005235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52356C" w14:paraId="020B26A7" w14:textId="77777777" w:rsidTr="482C91F5">
        <w:tc>
          <w:tcPr>
            <w:tcW w:w="2694" w:type="dxa"/>
            <w:vAlign w:val="center"/>
          </w:tcPr>
          <w:p w14:paraId="04C0481C" w14:textId="77777777" w:rsidR="0085747A" w:rsidRPr="0052356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52356C" w:rsidRDefault="005235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EE76E0" w:rsidRPr="0052356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52356C" w14:paraId="5B469018" w14:textId="77777777" w:rsidTr="482C91F5">
        <w:tc>
          <w:tcPr>
            <w:tcW w:w="2694" w:type="dxa"/>
            <w:vAlign w:val="center"/>
          </w:tcPr>
          <w:p w14:paraId="7C3992E0" w14:textId="77777777" w:rsidR="0085747A" w:rsidRPr="0052356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52356C" w:rsidRDefault="005235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E76E0" w:rsidRPr="0052356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52356C" w14:paraId="2EA895B9" w14:textId="77777777" w:rsidTr="482C91F5">
        <w:tc>
          <w:tcPr>
            <w:tcW w:w="2694" w:type="dxa"/>
            <w:vAlign w:val="center"/>
          </w:tcPr>
          <w:p w14:paraId="47AAF248" w14:textId="77777777" w:rsidR="0085747A" w:rsidRPr="0052356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2356C">
              <w:rPr>
                <w:rFonts w:ascii="Corbel" w:hAnsi="Corbel"/>
                <w:sz w:val="24"/>
                <w:szCs w:val="24"/>
              </w:rPr>
              <w:t>/y</w:t>
            </w:r>
            <w:r w:rsidRPr="0052356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B105D3" w14:textId="77777777" w:rsidR="0085747A" w:rsidRPr="0052356C" w:rsidRDefault="00EE76E0" w:rsidP="005235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356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52356C">
              <w:rPr>
                <w:rFonts w:ascii="Corbel" w:hAnsi="Corbel"/>
                <w:b w:val="0"/>
                <w:sz w:val="24"/>
                <w:szCs w:val="24"/>
              </w:rPr>
              <w:t xml:space="preserve"> rok / 4 </w:t>
            </w:r>
            <w:r w:rsidRPr="0052356C">
              <w:rPr>
                <w:rFonts w:ascii="Corbel" w:hAnsi="Corbel"/>
                <w:b w:val="0"/>
                <w:sz w:val="24"/>
                <w:szCs w:val="24"/>
              </w:rPr>
              <w:t>sem</w:t>
            </w:r>
            <w:r w:rsidR="0052356C">
              <w:rPr>
                <w:rFonts w:ascii="Corbel" w:hAnsi="Corbel"/>
                <w:b w:val="0"/>
                <w:sz w:val="24"/>
                <w:szCs w:val="24"/>
              </w:rPr>
              <w:t>estr</w:t>
            </w:r>
          </w:p>
        </w:tc>
      </w:tr>
      <w:tr w:rsidR="0085747A" w:rsidRPr="0052356C" w14:paraId="1F36C07E" w14:textId="77777777" w:rsidTr="482C91F5">
        <w:tc>
          <w:tcPr>
            <w:tcW w:w="2694" w:type="dxa"/>
            <w:vAlign w:val="center"/>
          </w:tcPr>
          <w:p w14:paraId="5863A118" w14:textId="77777777" w:rsidR="0085747A" w:rsidRPr="0052356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21273A8D" w:rsidR="0085747A" w:rsidRPr="0052356C" w:rsidRDefault="000451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52356C" w14:paraId="2786482B" w14:textId="77777777" w:rsidTr="482C91F5">
        <w:tc>
          <w:tcPr>
            <w:tcW w:w="2694" w:type="dxa"/>
            <w:vAlign w:val="center"/>
          </w:tcPr>
          <w:p w14:paraId="13A990D4" w14:textId="77777777" w:rsidR="00923D7D" w:rsidRPr="0052356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52356C" w:rsidRDefault="005235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E76E0" w:rsidRPr="0052356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52356C" w14:paraId="4602958D" w14:textId="77777777" w:rsidTr="482C91F5">
        <w:tc>
          <w:tcPr>
            <w:tcW w:w="2694" w:type="dxa"/>
            <w:vAlign w:val="center"/>
          </w:tcPr>
          <w:p w14:paraId="69C2AF6E" w14:textId="77777777" w:rsidR="0085747A" w:rsidRPr="0052356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3D87A19" w14:textId="77777777" w:rsidR="0085747A" w:rsidRPr="0052356C" w:rsidRDefault="00EE76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356C">
              <w:rPr>
                <w:rFonts w:ascii="Corbel" w:hAnsi="Corbel"/>
                <w:b w:val="0"/>
                <w:sz w:val="24"/>
                <w:szCs w:val="24"/>
              </w:rPr>
              <w:t>dr Paweł Kuca</w:t>
            </w:r>
          </w:p>
        </w:tc>
      </w:tr>
      <w:tr w:rsidR="0085747A" w:rsidRPr="0052356C" w14:paraId="2C990A51" w14:textId="77777777" w:rsidTr="482C91F5">
        <w:tc>
          <w:tcPr>
            <w:tcW w:w="2694" w:type="dxa"/>
            <w:vAlign w:val="center"/>
          </w:tcPr>
          <w:p w14:paraId="471FE442" w14:textId="77777777" w:rsidR="0085747A" w:rsidRPr="0052356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D2C09D" w14:textId="77777777" w:rsidR="0085747A" w:rsidRPr="0052356C" w:rsidRDefault="00EE76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356C">
              <w:rPr>
                <w:rFonts w:ascii="Corbel" w:hAnsi="Corbel"/>
                <w:b w:val="0"/>
                <w:sz w:val="24"/>
                <w:szCs w:val="24"/>
              </w:rPr>
              <w:t>dr Paweł Kuca</w:t>
            </w:r>
          </w:p>
        </w:tc>
      </w:tr>
    </w:tbl>
    <w:p w14:paraId="57A64E18" w14:textId="77777777" w:rsidR="0085747A" w:rsidRPr="0052356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2356C">
        <w:rPr>
          <w:rFonts w:ascii="Corbel" w:hAnsi="Corbel"/>
          <w:sz w:val="24"/>
          <w:szCs w:val="24"/>
        </w:rPr>
        <w:t xml:space="preserve">* </w:t>
      </w:r>
      <w:r w:rsidRPr="0052356C">
        <w:rPr>
          <w:rFonts w:ascii="Corbel" w:hAnsi="Corbel"/>
          <w:i/>
          <w:sz w:val="24"/>
          <w:szCs w:val="24"/>
        </w:rPr>
        <w:t>-</w:t>
      </w:r>
      <w:r w:rsidR="00B90885" w:rsidRPr="0052356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2356C">
        <w:rPr>
          <w:rFonts w:ascii="Corbel" w:hAnsi="Corbel"/>
          <w:b w:val="0"/>
          <w:sz w:val="24"/>
          <w:szCs w:val="24"/>
        </w:rPr>
        <w:t>e,</w:t>
      </w:r>
      <w:r w:rsidRPr="0052356C">
        <w:rPr>
          <w:rFonts w:ascii="Corbel" w:hAnsi="Corbel"/>
          <w:i/>
          <w:sz w:val="24"/>
          <w:szCs w:val="24"/>
        </w:rPr>
        <w:t xml:space="preserve"> </w:t>
      </w:r>
      <w:r w:rsidRPr="0052356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2356C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52356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52356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2356C">
        <w:rPr>
          <w:rFonts w:ascii="Corbel" w:hAnsi="Corbel"/>
          <w:sz w:val="24"/>
          <w:szCs w:val="24"/>
        </w:rPr>
        <w:t>1.</w:t>
      </w:r>
      <w:r w:rsidR="00E22FBC" w:rsidRPr="0052356C">
        <w:rPr>
          <w:rFonts w:ascii="Corbel" w:hAnsi="Corbel"/>
          <w:sz w:val="24"/>
          <w:szCs w:val="24"/>
        </w:rPr>
        <w:t>1</w:t>
      </w:r>
      <w:r w:rsidRPr="0052356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52356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52356C" w14:paraId="4A00F406" w14:textId="77777777" w:rsidTr="0052356C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52356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2356C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52356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2356C">
              <w:rPr>
                <w:rFonts w:ascii="Corbel" w:hAnsi="Corbel"/>
                <w:szCs w:val="24"/>
              </w:rPr>
              <w:t>(</w:t>
            </w:r>
            <w:r w:rsidR="00363F78" w:rsidRPr="0052356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52356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2356C">
              <w:rPr>
                <w:rFonts w:ascii="Corbel" w:hAnsi="Corbel"/>
                <w:szCs w:val="24"/>
              </w:rPr>
              <w:t>Wykł</w:t>
            </w:r>
            <w:proofErr w:type="spellEnd"/>
            <w:r w:rsidRPr="0052356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52356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2356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52356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2356C">
              <w:rPr>
                <w:rFonts w:ascii="Corbel" w:hAnsi="Corbel"/>
                <w:szCs w:val="24"/>
              </w:rPr>
              <w:t>Konw</w:t>
            </w:r>
            <w:proofErr w:type="spellEnd"/>
            <w:r w:rsidRPr="0052356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52356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2356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52356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2356C">
              <w:rPr>
                <w:rFonts w:ascii="Corbel" w:hAnsi="Corbel"/>
                <w:szCs w:val="24"/>
              </w:rPr>
              <w:t>Sem</w:t>
            </w:r>
            <w:proofErr w:type="spellEnd"/>
            <w:r w:rsidRPr="0052356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52356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2356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52356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2356C">
              <w:rPr>
                <w:rFonts w:ascii="Corbel" w:hAnsi="Corbel"/>
                <w:szCs w:val="24"/>
              </w:rPr>
              <w:t>Prakt</w:t>
            </w:r>
            <w:proofErr w:type="spellEnd"/>
            <w:r w:rsidRPr="0052356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52356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2356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52356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2356C">
              <w:rPr>
                <w:rFonts w:ascii="Corbel" w:hAnsi="Corbel"/>
                <w:b/>
                <w:szCs w:val="24"/>
              </w:rPr>
              <w:t>Liczba pkt</w:t>
            </w:r>
            <w:r w:rsidR="00B90885" w:rsidRPr="0052356C">
              <w:rPr>
                <w:rFonts w:ascii="Corbel" w:hAnsi="Corbel"/>
                <w:b/>
                <w:szCs w:val="24"/>
              </w:rPr>
              <w:t>.</w:t>
            </w:r>
            <w:r w:rsidRPr="0052356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2356C" w14:paraId="4F658F97" w14:textId="77777777" w:rsidTr="0052356C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52356C" w:rsidRDefault="0052356C" w:rsidP="005235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52356C" w:rsidRDefault="0052356C" w:rsidP="005235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52356C" w:rsidRDefault="00EE76E0" w:rsidP="005235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52356C" w:rsidRDefault="0052356C" w:rsidP="005235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52356C" w:rsidRDefault="0052356C" w:rsidP="005235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52356C" w:rsidRDefault="0052356C" w:rsidP="005235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52356C" w:rsidRDefault="0052356C" w:rsidP="005235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52356C" w:rsidRDefault="0052356C" w:rsidP="005235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52356C" w:rsidRDefault="0052356C" w:rsidP="005235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52356C" w:rsidRDefault="00EE76E0" w:rsidP="005235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A05A809" w14:textId="77777777" w:rsidR="00923D7D" w:rsidRPr="0052356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A39BBE3" w14:textId="77777777" w:rsidR="00923D7D" w:rsidRPr="0052356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52356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2356C">
        <w:rPr>
          <w:rFonts w:ascii="Corbel" w:hAnsi="Corbel"/>
          <w:smallCaps w:val="0"/>
          <w:szCs w:val="24"/>
        </w:rPr>
        <w:t>1.</w:t>
      </w:r>
      <w:r w:rsidR="00E22FBC" w:rsidRPr="0052356C">
        <w:rPr>
          <w:rFonts w:ascii="Corbel" w:hAnsi="Corbel"/>
          <w:smallCaps w:val="0"/>
          <w:szCs w:val="24"/>
        </w:rPr>
        <w:t>2</w:t>
      </w:r>
      <w:r w:rsidR="00F83B28" w:rsidRPr="0052356C">
        <w:rPr>
          <w:rFonts w:ascii="Corbel" w:hAnsi="Corbel"/>
          <w:smallCaps w:val="0"/>
          <w:szCs w:val="24"/>
        </w:rPr>
        <w:t>.</w:t>
      </w:r>
      <w:r w:rsidR="00F83B28" w:rsidRPr="0052356C">
        <w:rPr>
          <w:rFonts w:ascii="Corbel" w:hAnsi="Corbel"/>
          <w:smallCaps w:val="0"/>
          <w:szCs w:val="24"/>
        </w:rPr>
        <w:tab/>
      </w:r>
      <w:r w:rsidRPr="0052356C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52356C" w:rsidRPr="00B27529" w:rsidRDefault="0052356C" w:rsidP="0052356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52356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2356C">
        <w:rPr>
          <w:rFonts w:ascii="Segoe UI Symbol" w:eastAsia="MS Gothic" w:hAnsi="Segoe UI Symbol" w:cs="Segoe UI Symbol"/>
          <w:b w:val="0"/>
          <w:szCs w:val="24"/>
        </w:rPr>
        <w:t>☐</w:t>
      </w:r>
      <w:r w:rsidRPr="0052356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1C8F396" w14:textId="77777777" w:rsidR="0085747A" w:rsidRPr="0052356C" w:rsidRDefault="0085747A" w:rsidP="482C91F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52356C" w:rsidRDefault="00E22FBC" w:rsidP="482C91F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482C91F5">
        <w:rPr>
          <w:rFonts w:ascii="Corbel" w:hAnsi="Corbel"/>
          <w:smallCaps w:val="0"/>
          <w:szCs w:val="24"/>
        </w:rPr>
        <w:t xml:space="preserve">1.3 </w:t>
      </w:r>
      <w:r>
        <w:tab/>
      </w:r>
      <w:r w:rsidRPr="482C91F5">
        <w:rPr>
          <w:rFonts w:ascii="Corbel" w:hAnsi="Corbel"/>
          <w:smallCaps w:val="0"/>
          <w:szCs w:val="24"/>
        </w:rPr>
        <w:t>For</w:t>
      </w:r>
      <w:r w:rsidR="00445970" w:rsidRPr="482C91F5">
        <w:rPr>
          <w:rFonts w:ascii="Corbel" w:hAnsi="Corbel"/>
          <w:smallCaps w:val="0"/>
          <w:szCs w:val="24"/>
        </w:rPr>
        <w:t xml:space="preserve">ma zaliczenia przedmiotu </w:t>
      </w:r>
      <w:r w:rsidRPr="482C91F5">
        <w:rPr>
          <w:rFonts w:ascii="Corbel" w:hAnsi="Corbel"/>
          <w:smallCaps w:val="0"/>
          <w:szCs w:val="24"/>
        </w:rPr>
        <w:t xml:space="preserve"> (z toku) </w:t>
      </w:r>
      <w:r w:rsidRPr="482C91F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11809C1" w14:textId="77777777" w:rsidR="00C91ECE" w:rsidRDefault="0052356C" w:rsidP="482C91F5">
      <w:pPr>
        <w:rPr>
          <w:sz w:val="24"/>
          <w:szCs w:val="24"/>
        </w:rPr>
      </w:pPr>
      <w:r w:rsidRPr="482C91F5">
        <w:rPr>
          <w:sz w:val="24"/>
          <w:szCs w:val="24"/>
        </w:rPr>
        <w:t xml:space="preserve">              </w:t>
      </w:r>
    </w:p>
    <w:p w14:paraId="4AE65B67" w14:textId="548157F4" w:rsidR="00E960BB" w:rsidRPr="0052356C" w:rsidRDefault="0052356C" w:rsidP="482C91F5">
      <w:pPr>
        <w:rPr>
          <w:rFonts w:ascii="Corbel" w:hAnsi="Corbel"/>
          <w:sz w:val="24"/>
          <w:szCs w:val="24"/>
        </w:rPr>
      </w:pPr>
      <w:r w:rsidRPr="482C91F5">
        <w:rPr>
          <w:sz w:val="24"/>
          <w:szCs w:val="24"/>
        </w:rPr>
        <w:t xml:space="preserve">  </w:t>
      </w:r>
      <w:r w:rsidRPr="482C91F5">
        <w:rPr>
          <w:rFonts w:ascii="Corbel" w:hAnsi="Corbel"/>
          <w:sz w:val="24"/>
          <w:szCs w:val="24"/>
        </w:rPr>
        <w:t>ćwiczenia warsztatowe – zaliczenie z oceną</w:t>
      </w:r>
    </w:p>
    <w:p w14:paraId="72A3D3EC" w14:textId="77777777" w:rsidR="0052356C" w:rsidRPr="0052356C" w:rsidRDefault="0052356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52356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2356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2356C" w14:paraId="653DD97A" w14:textId="77777777" w:rsidTr="00745302">
        <w:tc>
          <w:tcPr>
            <w:tcW w:w="9670" w:type="dxa"/>
          </w:tcPr>
          <w:p w14:paraId="0D0B940D" w14:textId="4D53E14C" w:rsidR="0085747A" w:rsidRPr="0052356C" w:rsidRDefault="00D02D9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ochrona własności intelektualnej.</w:t>
            </w:r>
          </w:p>
        </w:tc>
      </w:tr>
    </w:tbl>
    <w:p w14:paraId="0E27B00A" w14:textId="77777777" w:rsidR="00153C41" w:rsidRPr="0052356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52356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2356C">
        <w:rPr>
          <w:rFonts w:ascii="Corbel" w:hAnsi="Corbel"/>
          <w:szCs w:val="24"/>
        </w:rPr>
        <w:t>3.</w:t>
      </w:r>
      <w:r w:rsidR="0085747A" w:rsidRPr="0052356C">
        <w:rPr>
          <w:rFonts w:ascii="Corbel" w:hAnsi="Corbel"/>
          <w:szCs w:val="24"/>
        </w:rPr>
        <w:t xml:space="preserve"> </w:t>
      </w:r>
      <w:r w:rsidR="00A84C85" w:rsidRPr="0052356C">
        <w:rPr>
          <w:rFonts w:ascii="Corbel" w:hAnsi="Corbel"/>
          <w:szCs w:val="24"/>
        </w:rPr>
        <w:t>cele, efekty uczenia się</w:t>
      </w:r>
      <w:r w:rsidR="0085747A" w:rsidRPr="0052356C">
        <w:rPr>
          <w:rFonts w:ascii="Corbel" w:hAnsi="Corbel"/>
          <w:szCs w:val="24"/>
        </w:rPr>
        <w:t xml:space="preserve"> , treści Programowe i stosowane metody Dydaktyczne</w:t>
      </w:r>
    </w:p>
    <w:p w14:paraId="60061E4C" w14:textId="77777777" w:rsidR="0085747A" w:rsidRPr="0052356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52356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2356C">
        <w:rPr>
          <w:rFonts w:ascii="Corbel" w:hAnsi="Corbel"/>
          <w:sz w:val="24"/>
          <w:szCs w:val="24"/>
        </w:rPr>
        <w:t xml:space="preserve">3.1 </w:t>
      </w:r>
      <w:r w:rsidR="00C05F44" w:rsidRPr="0052356C">
        <w:rPr>
          <w:rFonts w:ascii="Corbel" w:hAnsi="Corbel"/>
          <w:sz w:val="24"/>
          <w:szCs w:val="24"/>
        </w:rPr>
        <w:t>Cele przedmiotu</w:t>
      </w:r>
    </w:p>
    <w:p w14:paraId="44EAFD9C" w14:textId="77777777" w:rsidR="00F83B28" w:rsidRPr="0052356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52356C" w14:paraId="02BBCF1E" w14:textId="77777777" w:rsidTr="008F7256">
        <w:tc>
          <w:tcPr>
            <w:tcW w:w="843" w:type="dxa"/>
            <w:vAlign w:val="center"/>
          </w:tcPr>
          <w:p w14:paraId="5372B5A4" w14:textId="77777777" w:rsidR="0085747A" w:rsidRPr="0052356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2356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02E632F" w14:textId="77777777" w:rsidR="0085747A" w:rsidRPr="0052356C" w:rsidRDefault="00B848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2356C">
              <w:rPr>
                <w:rFonts w:ascii="Corbel" w:hAnsi="Corbel"/>
                <w:b w:val="0"/>
                <w:sz w:val="24"/>
                <w:szCs w:val="24"/>
              </w:rPr>
              <w:t>Przekazanie wiedzy o teoretycznych podstawach prowadzenia projektów w ramach międzynarodowego public relations i negocjacji.</w:t>
            </w:r>
          </w:p>
        </w:tc>
      </w:tr>
      <w:tr w:rsidR="0085747A" w:rsidRPr="0052356C" w14:paraId="4FAC0D52" w14:textId="77777777" w:rsidTr="008F7256">
        <w:tc>
          <w:tcPr>
            <w:tcW w:w="843" w:type="dxa"/>
            <w:vAlign w:val="center"/>
          </w:tcPr>
          <w:p w14:paraId="550CF7E8" w14:textId="77777777" w:rsidR="0085747A" w:rsidRPr="0052356C" w:rsidRDefault="00B8486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5F892E1C" w14:textId="77777777" w:rsidR="0085747A" w:rsidRPr="0052356C" w:rsidRDefault="00B848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2356C">
              <w:rPr>
                <w:rFonts w:ascii="Corbel" w:hAnsi="Corbel"/>
                <w:b w:val="0"/>
                <w:sz w:val="24"/>
                <w:szCs w:val="24"/>
              </w:rPr>
              <w:t>Przekazanie wiedzy o narzędziach i metodach public relations i negocjacji w stosunkach międzynarodowych.</w:t>
            </w:r>
          </w:p>
        </w:tc>
      </w:tr>
    </w:tbl>
    <w:p w14:paraId="4B94D5A5" w14:textId="77777777" w:rsidR="0085747A" w:rsidRPr="0052356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52356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2356C">
        <w:rPr>
          <w:rFonts w:ascii="Corbel" w:hAnsi="Corbel"/>
          <w:b/>
          <w:sz w:val="24"/>
          <w:szCs w:val="24"/>
        </w:rPr>
        <w:t xml:space="preserve">3.2 </w:t>
      </w:r>
      <w:r w:rsidR="001D7B54" w:rsidRPr="0052356C">
        <w:rPr>
          <w:rFonts w:ascii="Corbel" w:hAnsi="Corbel"/>
          <w:b/>
          <w:sz w:val="24"/>
          <w:szCs w:val="24"/>
        </w:rPr>
        <w:t xml:space="preserve">Efekty </w:t>
      </w:r>
      <w:r w:rsidR="00C05F44" w:rsidRPr="0052356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2356C">
        <w:rPr>
          <w:rFonts w:ascii="Corbel" w:hAnsi="Corbel"/>
          <w:b/>
          <w:sz w:val="24"/>
          <w:szCs w:val="24"/>
        </w:rPr>
        <w:t>dla przedmiotu</w:t>
      </w:r>
      <w:r w:rsidR="00445970" w:rsidRPr="0052356C">
        <w:rPr>
          <w:rFonts w:ascii="Corbel" w:hAnsi="Corbel"/>
          <w:sz w:val="24"/>
          <w:szCs w:val="24"/>
        </w:rPr>
        <w:t xml:space="preserve"> </w:t>
      </w:r>
    </w:p>
    <w:p w14:paraId="3DEEC669" w14:textId="77777777" w:rsidR="001D7B54" w:rsidRPr="0052356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5"/>
        <w:gridCol w:w="1853"/>
      </w:tblGrid>
      <w:tr w:rsidR="0085747A" w:rsidRPr="0052356C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52356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2356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2356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52356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52356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2356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52356C" w14:paraId="7BF055DD" w14:textId="77777777" w:rsidTr="005E6E85">
        <w:tc>
          <w:tcPr>
            <w:tcW w:w="1701" w:type="dxa"/>
          </w:tcPr>
          <w:p w14:paraId="4FCA5964" w14:textId="77777777" w:rsidR="0085747A" w:rsidRPr="0052356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356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4017284" w14:textId="09BD7BF6" w:rsidR="0085747A" w:rsidRPr="0052356C" w:rsidRDefault="0052356C" w:rsidP="005235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F73D4" w:rsidRPr="0052356C">
              <w:rPr>
                <w:rFonts w:ascii="Corbel" w:hAnsi="Corbel"/>
                <w:b w:val="0"/>
                <w:smallCaps w:val="0"/>
                <w:szCs w:val="24"/>
              </w:rPr>
              <w:t>osiada pogłębioną wiedzę o metodach i teoriach związanych z public relations i negocjacjami na poziomie międzynarodowym.</w:t>
            </w:r>
          </w:p>
        </w:tc>
        <w:tc>
          <w:tcPr>
            <w:tcW w:w="1873" w:type="dxa"/>
          </w:tcPr>
          <w:p w14:paraId="79569C6D" w14:textId="77777777" w:rsidR="0085747A" w:rsidRPr="0052356C" w:rsidRDefault="007F73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52356C" w14:paraId="6651DF18" w14:textId="77777777" w:rsidTr="005E6E85">
        <w:tc>
          <w:tcPr>
            <w:tcW w:w="1701" w:type="dxa"/>
          </w:tcPr>
          <w:p w14:paraId="56A76B19" w14:textId="77777777" w:rsidR="0085747A" w:rsidRPr="0052356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CB4DA72" w14:textId="454947A3" w:rsidR="0085747A" w:rsidRPr="0052356C" w:rsidRDefault="005235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E37E50" w:rsidRPr="0052356C">
              <w:rPr>
                <w:rFonts w:ascii="Corbel" w:hAnsi="Corbel"/>
                <w:b w:val="0"/>
                <w:smallCaps w:val="0"/>
                <w:szCs w:val="24"/>
              </w:rPr>
              <w:t>osiada pogłębioną wiedzę na temat uwarunkowań, które wpływają na profesjonalną realizację projektów z zakresu międzynarodowego public relations i negocjacji.</w:t>
            </w:r>
          </w:p>
        </w:tc>
        <w:tc>
          <w:tcPr>
            <w:tcW w:w="1873" w:type="dxa"/>
          </w:tcPr>
          <w:p w14:paraId="600668D8" w14:textId="77777777" w:rsidR="0085747A" w:rsidRPr="0052356C" w:rsidRDefault="00E37E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52356C" w14:paraId="2D1E7A7A" w14:textId="77777777" w:rsidTr="005E6E85">
        <w:tc>
          <w:tcPr>
            <w:tcW w:w="1701" w:type="dxa"/>
          </w:tcPr>
          <w:p w14:paraId="41960800" w14:textId="77777777" w:rsidR="0085747A" w:rsidRPr="0052356C" w:rsidRDefault="004A59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EBBC5FC" w14:textId="274E05B1" w:rsidR="0085747A" w:rsidRPr="0052356C" w:rsidRDefault="0052356C" w:rsidP="005235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A597F" w:rsidRPr="0052356C">
              <w:rPr>
                <w:rFonts w:ascii="Corbel" w:hAnsi="Corbel"/>
                <w:b w:val="0"/>
                <w:smallCaps w:val="0"/>
                <w:szCs w:val="24"/>
              </w:rPr>
              <w:t>otrafi dobierać metody i narzędzia potrzebne do prowadzenia projektów z obszaru public relations i negocjacji.</w:t>
            </w:r>
          </w:p>
        </w:tc>
        <w:tc>
          <w:tcPr>
            <w:tcW w:w="1873" w:type="dxa"/>
          </w:tcPr>
          <w:p w14:paraId="3CFCD0C1" w14:textId="77777777" w:rsidR="0085747A" w:rsidRPr="0052356C" w:rsidRDefault="004A59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A597F" w:rsidRPr="0052356C" w14:paraId="5D71CD70" w14:textId="77777777" w:rsidTr="005E6E85">
        <w:tc>
          <w:tcPr>
            <w:tcW w:w="1701" w:type="dxa"/>
          </w:tcPr>
          <w:p w14:paraId="78C3198C" w14:textId="77777777" w:rsidR="004A597F" w:rsidRPr="0052356C" w:rsidRDefault="004A59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048F6D7" w14:textId="773D2A18" w:rsidR="004A597F" w:rsidRPr="0052356C" w:rsidRDefault="0052356C" w:rsidP="005235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4A597F" w:rsidRPr="0052356C">
              <w:rPr>
                <w:rFonts w:ascii="Corbel" w:hAnsi="Corbel"/>
                <w:b w:val="0"/>
                <w:smallCaps w:val="0"/>
                <w:szCs w:val="24"/>
              </w:rPr>
              <w:t>est gotowy do aktywnych działań w obszarze public relations i negocjacji.</w:t>
            </w:r>
          </w:p>
        </w:tc>
        <w:tc>
          <w:tcPr>
            <w:tcW w:w="1873" w:type="dxa"/>
          </w:tcPr>
          <w:p w14:paraId="5B2AA153" w14:textId="77777777" w:rsidR="004A597F" w:rsidRPr="0052356C" w:rsidRDefault="004A59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3656B9AB" w14:textId="77777777" w:rsidR="0085747A" w:rsidRPr="0052356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52356C">
        <w:rPr>
          <w:rFonts w:ascii="Corbel" w:hAnsi="Corbel"/>
          <w:b/>
          <w:sz w:val="24"/>
          <w:szCs w:val="24"/>
        </w:rPr>
        <w:t>3.3</w:t>
      </w:r>
      <w:r w:rsidR="001D7B54" w:rsidRPr="0052356C">
        <w:rPr>
          <w:rFonts w:ascii="Corbel" w:hAnsi="Corbel"/>
          <w:b/>
          <w:sz w:val="24"/>
          <w:szCs w:val="24"/>
        </w:rPr>
        <w:t xml:space="preserve"> </w:t>
      </w:r>
      <w:r w:rsidR="0085747A" w:rsidRPr="0052356C">
        <w:rPr>
          <w:rFonts w:ascii="Corbel" w:hAnsi="Corbel"/>
          <w:b/>
          <w:sz w:val="24"/>
          <w:szCs w:val="24"/>
        </w:rPr>
        <w:t>T</w:t>
      </w:r>
      <w:r w:rsidR="001D7B54" w:rsidRPr="0052356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2356C">
        <w:rPr>
          <w:rFonts w:ascii="Corbel" w:hAnsi="Corbel"/>
          <w:sz w:val="24"/>
          <w:szCs w:val="24"/>
        </w:rPr>
        <w:t xml:space="preserve">  </w:t>
      </w:r>
    </w:p>
    <w:p w14:paraId="45FB0818" w14:textId="41C3580B" w:rsidR="0052356C" w:rsidRPr="00C91ECE" w:rsidRDefault="0052356C" w:rsidP="00C91EC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DDBEF00" w14:textId="7BB57DAC" w:rsidR="0052356C" w:rsidRPr="009C54AE" w:rsidRDefault="572472FC" w:rsidP="00C91ECE">
      <w:pPr>
        <w:spacing w:after="0" w:line="240" w:lineRule="auto"/>
        <w:ind w:firstLine="567"/>
        <w:rPr>
          <w:rFonts w:ascii="Corbel" w:hAnsi="Corbel"/>
          <w:sz w:val="24"/>
          <w:szCs w:val="24"/>
        </w:rPr>
      </w:pPr>
      <w:r w:rsidRPr="482C91F5">
        <w:rPr>
          <w:rFonts w:ascii="Corbel" w:hAnsi="Corbel"/>
          <w:sz w:val="24"/>
          <w:szCs w:val="24"/>
        </w:rPr>
        <w:t>Nie dotyczy</w:t>
      </w:r>
    </w:p>
    <w:p w14:paraId="3461D779" w14:textId="77777777" w:rsidR="0052356C" w:rsidRPr="0052356C" w:rsidRDefault="0052356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BA376F6" w14:textId="77777777" w:rsidR="0085747A" w:rsidRPr="0052356C" w:rsidRDefault="0085747A" w:rsidP="00897F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2356C">
        <w:rPr>
          <w:rFonts w:ascii="Corbel" w:hAnsi="Corbel"/>
          <w:sz w:val="24"/>
          <w:szCs w:val="24"/>
        </w:rPr>
        <w:t>Proble</w:t>
      </w:r>
      <w:r w:rsidR="00897F1D" w:rsidRPr="0052356C">
        <w:rPr>
          <w:rFonts w:ascii="Corbel" w:hAnsi="Corbel"/>
          <w:sz w:val="24"/>
          <w:szCs w:val="24"/>
        </w:rPr>
        <w:t>matyka ćwiczeń audytoryjnych.</w:t>
      </w:r>
    </w:p>
    <w:p w14:paraId="3CF2D8B6" w14:textId="77777777" w:rsidR="0085747A" w:rsidRPr="0052356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2356C" w14:paraId="55225495" w14:textId="77777777" w:rsidTr="00897F1D">
        <w:tc>
          <w:tcPr>
            <w:tcW w:w="9520" w:type="dxa"/>
          </w:tcPr>
          <w:p w14:paraId="5D69D229" w14:textId="77777777" w:rsidR="0085747A" w:rsidRPr="0052356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52356C" w14:paraId="4503396F" w14:textId="77777777" w:rsidTr="00897F1D">
        <w:tc>
          <w:tcPr>
            <w:tcW w:w="9520" w:type="dxa"/>
          </w:tcPr>
          <w:p w14:paraId="31191B3E" w14:textId="77777777" w:rsidR="0085747A" w:rsidRPr="0052356C" w:rsidRDefault="00A30B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Podstawowe pojęcia z zakresu międzynarodowego public relations.</w:t>
            </w:r>
          </w:p>
        </w:tc>
      </w:tr>
      <w:tr w:rsidR="0085747A" w:rsidRPr="0052356C" w14:paraId="2C403BF2" w14:textId="77777777" w:rsidTr="00897F1D">
        <w:tc>
          <w:tcPr>
            <w:tcW w:w="9520" w:type="dxa"/>
          </w:tcPr>
          <w:p w14:paraId="48F5DAA9" w14:textId="77777777" w:rsidR="0085747A" w:rsidRPr="0052356C" w:rsidRDefault="00AC4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Podmioty</w:t>
            </w:r>
            <w:r w:rsidR="00A30BD2" w:rsidRPr="0052356C">
              <w:rPr>
                <w:rFonts w:ascii="Corbel" w:hAnsi="Corbel"/>
                <w:sz w:val="24"/>
                <w:szCs w:val="24"/>
              </w:rPr>
              <w:t xml:space="preserve"> międzynarodowego public relations.</w:t>
            </w:r>
          </w:p>
        </w:tc>
      </w:tr>
      <w:tr w:rsidR="0085747A" w:rsidRPr="0052356C" w14:paraId="7FC14118" w14:textId="77777777" w:rsidTr="00897F1D">
        <w:tc>
          <w:tcPr>
            <w:tcW w:w="9520" w:type="dxa"/>
          </w:tcPr>
          <w:p w14:paraId="5812DE05" w14:textId="77777777" w:rsidR="0085747A" w:rsidRPr="0052356C" w:rsidRDefault="00A30B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Celem i metody prowadzenia międzynarodowego public relations.</w:t>
            </w:r>
          </w:p>
        </w:tc>
      </w:tr>
      <w:tr w:rsidR="00677D7C" w:rsidRPr="0052356C" w14:paraId="10B0FA34" w14:textId="77777777" w:rsidTr="00897F1D">
        <w:tc>
          <w:tcPr>
            <w:tcW w:w="9520" w:type="dxa"/>
          </w:tcPr>
          <w:p w14:paraId="05DD8ED6" w14:textId="77777777" w:rsidR="00677D7C" w:rsidRPr="0052356C" w:rsidRDefault="00677D7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Instrumenty międzynarodowego public relations.</w:t>
            </w:r>
          </w:p>
        </w:tc>
      </w:tr>
      <w:tr w:rsidR="00897F1D" w:rsidRPr="0052356C" w14:paraId="47498682" w14:textId="77777777" w:rsidTr="00897F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A35D" w14:textId="77777777" w:rsidR="00897F1D" w:rsidRPr="0052356C" w:rsidRDefault="00A30BD2" w:rsidP="00134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Kształtowanie wizerunku państwa.</w:t>
            </w:r>
          </w:p>
        </w:tc>
      </w:tr>
      <w:tr w:rsidR="00897F1D" w:rsidRPr="0052356C" w14:paraId="5CE61A43" w14:textId="77777777" w:rsidTr="00897F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F845" w14:textId="77777777" w:rsidR="00897F1D" w:rsidRPr="0052356C" w:rsidRDefault="00677D7C" w:rsidP="00134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Pojęcie</w:t>
            </w:r>
            <w:r w:rsidR="00006699" w:rsidRPr="0052356C">
              <w:rPr>
                <w:rFonts w:ascii="Corbel" w:hAnsi="Corbel"/>
                <w:sz w:val="24"/>
                <w:szCs w:val="24"/>
              </w:rPr>
              <w:t xml:space="preserve"> i znaczenie</w:t>
            </w:r>
            <w:r w:rsidRPr="0052356C">
              <w:rPr>
                <w:rFonts w:ascii="Corbel" w:hAnsi="Corbel"/>
                <w:sz w:val="24"/>
                <w:szCs w:val="24"/>
              </w:rPr>
              <w:t xml:space="preserve"> reputacji państwa.</w:t>
            </w:r>
          </w:p>
        </w:tc>
      </w:tr>
      <w:tr w:rsidR="00897F1D" w:rsidRPr="0052356C" w14:paraId="69A0F950" w14:textId="77777777" w:rsidTr="00897F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C52D" w14:textId="77777777" w:rsidR="00897F1D" w:rsidRPr="0052356C" w:rsidRDefault="00006699" w:rsidP="00134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Analiza wybranych studiów przypadku z zakresu międzynarodowego public relations.</w:t>
            </w:r>
          </w:p>
        </w:tc>
      </w:tr>
      <w:tr w:rsidR="00A30BD2" w:rsidRPr="0052356C" w14:paraId="75D77C00" w14:textId="77777777" w:rsidTr="00A30B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F2A6" w14:textId="77777777" w:rsidR="00A30BD2" w:rsidRPr="0052356C" w:rsidRDefault="0092617A" w:rsidP="00134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Teoretyczne aspekty negocjacji międzynarodowych.</w:t>
            </w:r>
          </w:p>
        </w:tc>
      </w:tr>
      <w:tr w:rsidR="00A30BD2" w:rsidRPr="0052356C" w14:paraId="0E87AAC6" w14:textId="77777777" w:rsidTr="00A30B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A108" w14:textId="77777777" w:rsidR="00A30BD2" w:rsidRPr="0052356C" w:rsidRDefault="0092617A" w:rsidP="00134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Znaczenie aspektów kulturowych, psychologicznych i osobowościowych w negocjacjach międzynarodowych.</w:t>
            </w:r>
          </w:p>
        </w:tc>
      </w:tr>
      <w:tr w:rsidR="00A30BD2" w:rsidRPr="0052356C" w14:paraId="23996E10" w14:textId="77777777" w:rsidTr="00A30B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C5F9" w14:textId="77777777" w:rsidR="00A30BD2" w:rsidRPr="0052356C" w:rsidRDefault="0092617A" w:rsidP="00134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Kategoria interesów w negocjacjach.</w:t>
            </w:r>
          </w:p>
        </w:tc>
      </w:tr>
      <w:tr w:rsidR="00A30BD2" w:rsidRPr="0052356C" w14:paraId="4E23AFE3" w14:textId="77777777" w:rsidTr="00A30B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B29F" w14:textId="77777777" w:rsidR="00A30BD2" w:rsidRPr="0052356C" w:rsidRDefault="0092617A" w:rsidP="00134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Strategie negocjacyjne.</w:t>
            </w:r>
          </w:p>
        </w:tc>
      </w:tr>
      <w:tr w:rsidR="00A30BD2" w:rsidRPr="0052356C" w14:paraId="4CC03C47" w14:textId="77777777" w:rsidTr="00A30B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769A" w14:textId="77777777" w:rsidR="00A30BD2" w:rsidRPr="0052356C" w:rsidRDefault="0092617A" w:rsidP="00134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lastRenderedPageBreak/>
              <w:t>Style negocjacyjne.</w:t>
            </w:r>
          </w:p>
        </w:tc>
      </w:tr>
      <w:tr w:rsidR="00A30BD2" w:rsidRPr="0052356C" w14:paraId="0D7B8EEB" w14:textId="77777777" w:rsidTr="00A30B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45A9" w14:textId="77777777" w:rsidR="00A30BD2" w:rsidRPr="0052356C" w:rsidRDefault="00D808FF" w:rsidP="00134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Analiza studiów przypadku z zakresu negocjacji międzynarodowych.</w:t>
            </w:r>
          </w:p>
        </w:tc>
      </w:tr>
    </w:tbl>
    <w:p w14:paraId="0FB78278" w14:textId="77777777" w:rsidR="0085747A" w:rsidRPr="0052356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52356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2356C">
        <w:rPr>
          <w:rFonts w:ascii="Corbel" w:hAnsi="Corbel"/>
          <w:smallCaps w:val="0"/>
          <w:szCs w:val="24"/>
        </w:rPr>
        <w:t>3.4 Metody dydaktyczne</w:t>
      </w:r>
      <w:r w:rsidRPr="0052356C">
        <w:rPr>
          <w:rFonts w:ascii="Corbel" w:hAnsi="Corbel"/>
          <w:b w:val="0"/>
          <w:smallCaps w:val="0"/>
          <w:szCs w:val="24"/>
        </w:rPr>
        <w:t xml:space="preserve"> </w:t>
      </w:r>
    </w:p>
    <w:p w14:paraId="06512FFB" w14:textId="77777777" w:rsidR="0052356C" w:rsidRPr="00153C41" w:rsidRDefault="0052356C" w:rsidP="0052356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7FB0AC11" w14:textId="77777777" w:rsidR="0052356C" w:rsidRDefault="0052356C" w:rsidP="005235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35852431" w14:textId="77777777" w:rsidR="0052356C" w:rsidRDefault="0052356C" w:rsidP="005235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4C922DF" w14:textId="77777777" w:rsidR="0052356C" w:rsidRPr="00153C41" w:rsidRDefault="0052356C" w:rsidP="005235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FC39945" w14:textId="77777777" w:rsidR="0052356C" w:rsidRPr="009C54AE" w:rsidRDefault="0052356C" w:rsidP="005235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E180EB" w14:textId="77777777" w:rsidR="0052356C" w:rsidRDefault="0052356C" w:rsidP="00D808F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153C41" w:rsidRPr="0052356C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D808FF" w:rsidRPr="0052356C">
        <w:rPr>
          <w:rFonts w:ascii="Corbel" w:hAnsi="Corbel"/>
          <w:b w:val="0"/>
          <w:smallCaps w:val="0"/>
          <w:szCs w:val="24"/>
        </w:rPr>
        <w:t>analiza tekstów z dyskusją</w:t>
      </w:r>
    </w:p>
    <w:p w14:paraId="0B6D7261" w14:textId="77777777" w:rsidR="0052356C" w:rsidRDefault="0052356C" w:rsidP="00D808F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D808FF" w:rsidRPr="0052356C">
        <w:rPr>
          <w:rFonts w:ascii="Corbel" w:hAnsi="Corbel"/>
          <w:b w:val="0"/>
          <w:smallCaps w:val="0"/>
          <w:szCs w:val="24"/>
        </w:rPr>
        <w:t xml:space="preserve"> analiza studiów przypadku</w:t>
      </w:r>
    </w:p>
    <w:p w14:paraId="3AA89991" w14:textId="77777777" w:rsidR="00D808FF" w:rsidRPr="0052356C" w:rsidRDefault="0052356C" w:rsidP="00D808F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D808FF" w:rsidRPr="0052356C">
        <w:rPr>
          <w:rFonts w:ascii="Corbel" w:hAnsi="Corbel"/>
          <w:b w:val="0"/>
          <w:smallCaps w:val="0"/>
          <w:szCs w:val="24"/>
        </w:rPr>
        <w:t xml:space="preserve"> praca</w:t>
      </w:r>
      <w:r>
        <w:rPr>
          <w:rFonts w:ascii="Corbel" w:hAnsi="Corbel"/>
          <w:b w:val="0"/>
          <w:smallCaps w:val="0"/>
          <w:szCs w:val="24"/>
        </w:rPr>
        <w:t xml:space="preserve"> w grupach</w:t>
      </w:r>
    </w:p>
    <w:p w14:paraId="0562CB0E" w14:textId="77777777" w:rsidR="0085747A" w:rsidRPr="0052356C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34CE0A41" w14:textId="77777777" w:rsidR="00E960BB" w:rsidRPr="0052356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52356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2356C">
        <w:rPr>
          <w:rFonts w:ascii="Corbel" w:hAnsi="Corbel"/>
          <w:smallCaps w:val="0"/>
          <w:szCs w:val="24"/>
        </w:rPr>
        <w:t xml:space="preserve">4. </w:t>
      </w:r>
      <w:r w:rsidR="0085747A" w:rsidRPr="0052356C">
        <w:rPr>
          <w:rFonts w:ascii="Corbel" w:hAnsi="Corbel"/>
          <w:smallCaps w:val="0"/>
          <w:szCs w:val="24"/>
        </w:rPr>
        <w:t>METODY I KRYTERIA OCENY</w:t>
      </w:r>
      <w:r w:rsidR="009F4610" w:rsidRPr="0052356C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52356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52356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2356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2356C">
        <w:rPr>
          <w:rFonts w:ascii="Corbel" w:hAnsi="Corbel"/>
          <w:smallCaps w:val="0"/>
          <w:szCs w:val="24"/>
        </w:rPr>
        <w:t>uczenia się</w:t>
      </w:r>
    </w:p>
    <w:p w14:paraId="6D98A12B" w14:textId="77777777" w:rsidR="0085747A" w:rsidRPr="0052356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52356C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52356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52356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52356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235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52356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52356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2356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2356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52356C" w14:paraId="3684D282" w14:textId="77777777" w:rsidTr="00C05F44">
        <w:tc>
          <w:tcPr>
            <w:tcW w:w="1985" w:type="dxa"/>
          </w:tcPr>
          <w:p w14:paraId="57B5F2DA" w14:textId="77777777" w:rsidR="0085747A" w:rsidRPr="0052356C" w:rsidRDefault="0052356C" w:rsidP="005235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="0085747A" w:rsidRPr="0052356C">
              <w:rPr>
                <w:rFonts w:ascii="Corbel" w:hAnsi="Corbel"/>
              </w:rPr>
              <w:t xml:space="preserve">k_ 01 </w:t>
            </w:r>
          </w:p>
        </w:tc>
        <w:tc>
          <w:tcPr>
            <w:tcW w:w="5528" w:type="dxa"/>
          </w:tcPr>
          <w:p w14:paraId="57694220" w14:textId="77777777" w:rsidR="0085747A" w:rsidRPr="0052356C" w:rsidRDefault="0052356C" w:rsidP="005235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D9381A" w:rsidRPr="0052356C">
              <w:rPr>
                <w:rFonts w:ascii="Corbel" w:hAnsi="Corbel"/>
              </w:rPr>
              <w:t>test zaliczeniowy</w:t>
            </w:r>
          </w:p>
        </w:tc>
        <w:tc>
          <w:tcPr>
            <w:tcW w:w="2126" w:type="dxa"/>
          </w:tcPr>
          <w:p w14:paraId="3D9E76FE" w14:textId="77777777" w:rsidR="0085747A" w:rsidRPr="0052356C" w:rsidRDefault="0052356C" w:rsidP="005235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CW</w:t>
            </w:r>
          </w:p>
        </w:tc>
      </w:tr>
      <w:tr w:rsidR="0085747A" w:rsidRPr="0052356C" w14:paraId="2110CD4E" w14:textId="77777777" w:rsidTr="00C05F44">
        <w:tc>
          <w:tcPr>
            <w:tcW w:w="1985" w:type="dxa"/>
          </w:tcPr>
          <w:p w14:paraId="727CF0E4" w14:textId="77777777" w:rsidR="0085747A" w:rsidRPr="0052356C" w:rsidRDefault="0085747A" w:rsidP="0052356C">
            <w:pPr>
              <w:spacing w:after="0"/>
              <w:rPr>
                <w:rFonts w:ascii="Corbel" w:hAnsi="Corbel"/>
              </w:rPr>
            </w:pPr>
            <w:r w:rsidRPr="0052356C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14:paraId="432E3A10" w14:textId="77777777" w:rsidR="0085747A" w:rsidRPr="0052356C" w:rsidRDefault="0052356C" w:rsidP="005235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D9381A" w:rsidRPr="0052356C">
              <w:rPr>
                <w:rFonts w:ascii="Corbel" w:hAnsi="Corbel"/>
              </w:rPr>
              <w:t>test zaliczeniowy</w:t>
            </w:r>
          </w:p>
        </w:tc>
        <w:tc>
          <w:tcPr>
            <w:tcW w:w="2126" w:type="dxa"/>
          </w:tcPr>
          <w:p w14:paraId="1B1446ED" w14:textId="77777777" w:rsidR="0085747A" w:rsidRPr="0052356C" w:rsidRDefault="0052356C" w:rsidP="005235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CW</w:t>
            </w:r>
          </w:p>
        </w:tc>
      </w:tr>
      <w:tr w:rsidR="003327FE" w:rsidRPr="0052356C" w14:paraId="0A2498BC" w14:textId="77777777" w:rsidTr="00C05F44">
        <w:tc>
          <w:tcPr>
            <w:tcW w:w="1985" w:type="dxa"/>
          </w:tcPr>
          <w:p w14:paraId="002D746F" w14:textId="77777777" w:rsidR="003327FE" w:rsidRPr="0052356C" w:rsidRDefault="003327FE" w:rsidP="0052356C">
            <w:pPr>
              <w:spacing w:after="0"/>
              <w:rPr>
                <w:rFonts w:ascii="Corbel" w:hAnsi="Corbel"/>
              </w:rPr>
            </w:pPr>
            <w:r w:rsidRPr="0052356C">
              <w:rPr>
                <w:rFonts w:ascii="Corbel" w:hAnsi="Corbel"/>
              </w:rPr>
              <w:t>EK_03</w:t>
            </w:r>
          </w:p>
        </w:tc>
        <w:tc>
          <w:tcPr>
            <w:tcW w:w="5528" w:type="dxa"/>
          </w:tcPr>
          <w:p w14:paraId="037E2273" w14:textId="77777777" w:rsidR="003327FE" w:rsidRPr="0052356C" w:rsidRDefault="0052356C" w:rsidP="005235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D9381A" w:rsidRPr="0052356C">
              <w:rPr>
                <w:rFonts w:ascii="Corbel" w:hAnsi="Corbel"/>
              </w:rPr>
              <w:t>test zaliczeniowy</w:t>
            </w:r>
          </w:p>
        </w:tc>
        <w:tc>
          <w:tcPr>
            <w:tcW w:w="2126" w:type="dxa"/>
          </w:tcPr>
          <w:p w14:paraId="5B91575A" w14:textId="77777777" w:rsidR="003327FE" w:rsidRPr="0052356C" w:rsidRDefault="0052356C" w:rsidP="005235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CW</w:t>
            </w:r>
          </w:p>
        </w:tc>
      </w:tr>
      <w:tr w:rsidR="003327FE" w:rsidRPr="0052356C" w14:paraId="4B2E27F4" w14:textId="77777777" w:rsidTr="00C05F44">
        <w:tc>
          <w:tcPr>
            <w:tcW w:w="1985" w:type="dxa"/>
          </w:tcPr>
          <w:p w14:paraId="5990E71B" w14:textId="77777777" w:rsidR="003327FE" w:rsidRPr="0052356C" w:rsidRDefault="003327FE" w:rsidP="0052356C">
            <w:pPr>
              <w:spacing w:after="0"/>
              <w:rPr>
                <w:rFonts w:ascii="Corbel" w:hAnsi="Corbel"/>
              </w:rPr>
            </w:pPr>
            <w:r w:rsidRPr="0052356C">
              <w:rPr>
                <w:rFonts w:ascii="Corbel" w:hAnsi="Corbel"/>
              </w:rPr>
              <w:t>EK_04</w:t>
            </w:r>
          </w:p>
        </w:tc>
        <w:tc>
          <w:tcPr>
            <w:tcW w:w="5528" w:type="dxa"/>
          </w:tcPr>
          <w:p w14:paraId="1E3C7EC4" w14:textId="77777777" w:rsidR="003327FE" w:rsidRPr="0052356C" w:rsidRDefault="0052356C" w:rsidP="005235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D9381A" w:rsidRPr="0052356C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</w:tcPr>
          <w:p w14:paraId="272FAD7B" w14:textId="77777777" w:rsidR="003327FE" w:rsidRPr="0052356C" w:rsidRDefault="0052356C" w:rsidP="005235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CW</w:t>
            </w:r>
          </w:p>
        </w:tc>
      </w:tr>
    </w:tbl>
    <w:p w14:paraId="2946DB82" w14:textId="77777777" w:rsidR="00923D7D" w:rsidRPr="0052356C" w:rsidRDefault="00923D7D" w:rsidP="0052356C">
      <w:pPr>
        <w:spacing w:after="0"/>
        <w:rPr>
          <w:rFonts w:ascii="Corbel" w:hAnsi="Corbel"/>
        </w:rPr>
      </w:pPr>
    </w:p>
    <w:p w14:paraId="0AFAEE5A" w14:textId="77777777" w:rsidR="0085747A" w:rsidRPr="0052356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2356C">
        <w:rPr>
          <w:rFonts w:ascii="Corbel" w:hAnsi="Corbel"/>
          <w:smallCaps w:val="0"/>
          <w:szCs w:val="24"/>
        </w:rPr>
        <w:t xml:space="preserve">4.2 </w:t>
      </w:r>
      <w:r w:rsidR="0085747A" w:rsidRPr="0052356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2356C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923D7D" w:rsidRPr="0052356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2356C" w14:paraId="69BF9BF3" w14:textId="77777777" w:rsidTr="39C957E1">
        <w:tc>
          <w:tcPr>
            <w:tcW w:w="9670" w:type="dxa"/>
          </w:tcPr>
          <w:p w14:paraId="1773E9BB" w14:textId="6C3332A0" w:rsidR="0085747A" w:rsidRPr="0052356C" w:rsidRDefault="00D808FF" w:rsidP="482C9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2C91F5">
              <w:rPr>
                <w:rFonts w:ascii="Corbel" w:hAnsi="Corbel"/>
                <w:b w:val="0"/>
                <w:smallCaps w:val="0"/>
              </w:rPr>
              <w:t xml:space="preserve">Zaliczenie pisemne. </w:t>
            </w:r>
            <w:r w:rsidR="78563285" w:rsidRPr="482C91F5">
              <w:rPr>
                <w:rFonts w:ascii="Corbel" w:hAnsi="Corbel"/>
                <w:b w:val="0"/>
                <w:smallCaps w:val="0"/>
              </w:rPr>
              <w:t>Praca składa się z 10 pytań w tym dwóch pytań otwartych i 8 pytań testowych, jednokrotnego wyboru.</w:t>
            </w:r>
          </w:p>
          <w:p w14:paraId="2BEF617F" w14:textId="14424EEC" w:rsidR="0085747A" w:rsidRPr="0052356C" w:rsidRDefault="0085747A" w:rsidP="482C9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0CC3DF50" w14:textId="22AC9535" w:rsidR="0085747A" w:rsidRPr="0052356C" w:rsidRDefault="2BA56131" w:rsidP="39C957E1">
            <w:pPr>
              <w:spacing w:before="240" w:after="6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39C957E1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Kryteria ocen kolokwium:</w:t>
            </w:r>
          </w:p>
          <w:p w14:paraId="3BE6D767" w14:textId="714D6252" w:rsidR="0085747A" w:rsidRPr="0052356C" w:rsidRDefault="2BA56131" w:rsidP="39C957E1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39C957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14:paraId="554E201E" w14:textId="639F11E2" w:rsidR="0085747A" w:rsidRPr="0052356C" w:rsidRDefault="2BA56131" w:rsidP="39C957E1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39C957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14:paraId="73763FC6" w14:textId="4381B4C0" w:rsidR="0085747A" w:rsidRPr="0052356C" w:rsidRDefault="2BA56131" w:rsidP="39C957E1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39C957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14:paraId="08D9DB96" w14:textId="436DC1E5" w:rsidR="0085747A" w:rsidRPr="0052356C" w:rsidRDefault="2BA56131" w:rsidP="39C957E1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39C957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14:paraId="17DF11FE" w14:textId="6801348B" w:rsidR="0085747A" w:rsidRPr="0052356C" w:rsidRDefault="2BA56131" w:rsidP="39C957E1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39C957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14:paraId="2D8AEEFB" w14:textId="5EC22821" w:rsidR="0085747A" w:rsidRPr="0052356C" w:rsidRDefault="2BA56131" w:rsidP="39C957E1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39C957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14:paraId="379185F1" w14:textId="0FFD5DC8" w:rsidR="0085747A" w:rsidRPr="0052356C" w:rsidRDefault="0085747A" w:rsidP="39C957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110FFD37" w14:textId="77777777" w:rsidR="0085747A" w:rsidRPr="0052356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1640102E" w:rsidR="009F4610" w:rsidRPr="0052356C" w:rsidRDefault="00381D5D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52356C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52356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699379" w14:textId="77777777" w:rsidR="0085747A" w:rsidRPr="0052356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52356C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52356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2356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2356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2356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52356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2356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2356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2356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2356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2356C" w14:paraId="33247FDA" w14:textId="77777777" w:rsidTr="00923D7D">
        <w:tc>
          <w:tcPr>
            <w:tcW w:w="4962" w:type="dxa"/>
          </w:tcPr>
          <w:p w14:paraId="1943409D" w14:textId="77777777" w:rsidR="0085747A" w:rsidRPr="0052356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G</w:t>
            </w:r>
            <w:r w:rsidR="0085747A" w:rsidRPr="0052356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52356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52356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52356C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52356C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52356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2356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52356C" w:rsidRDefault="00D808FF" w:rsidP="005235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52356C" w14:paraId="54FCB2CB" w14:textId="77777777" w:rsidTr="00923D7D">
        <w:tc>
          <w:tcPr>
            <w:tcW w:w="4962" w:type="dxa"/>
          </w:tcPr>
          <w:p w14:paraId="2750A6CD" w14:textId="77777777" w:rsidR="00C61DC5" w:rsidRPr="0052356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2356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52356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(u</w:t>
            </w:r>
            <w:r w:rsidR="005274E5" w:rsidRPr="0052356C">
              <w:rPr>
                <w:rFonts w:ascii="Corbel" w:hAnsi="Corbel"/>
                <w:sz w:val="24"/>
                <w:szCs w:val="24"/>
              </w:rPr>
              <w:t>dział w konsultacjach</w:t>
            </w:r>
            <w:r w:rsidRPr="0052356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3FBD11F" w14:textId="77777777" w:rsidR="00C61DC5" w:rsidRPr="0052356C" w:rsidRDefault="0052356C" w:rsidP="005235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52356C" w14:paraId="49663CFD" w14:textId="77777777" w:rsidTr="00923D7D">
        <w:tc>
          <w:tcPr>
            <w:tcW w:w="4962" w:type="dxa"/>
          </w:tcPr>
          <w:p w14:paraId="15E79909" w14:textId="77777777" w:rsidR="00C61DC5" w:rsidRPr="0052356C" w:rsidRDefault="00D808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Godziny niekontaktowe – praca własna studenta, przygotowanie do zajęć, przygotowanie do zaliczenia, samodzielne studiowanie literatury, samodzielna analiza studiów przypadku z zakresu międzynarodowego public relations i negocjacji.</w:t>
            </w:r>
          </w:p>
        </w:tc>
        <w:tc>
          <w:tcPr>
            <w:tcW w:w="4677" w:type="dxa"/>
          </w:tcPr>
          <w:p w14:paraId="58A771A2" w14:textId="77777777" w:rsidR="00C61DC5" w:rsidRPr="0052356C" w:rsidRDefault="0052356C" w:rsidP="005235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52356C" w14:paraId="03AA995E" w14:textId="77777777" w:rsidTr="00923D7D">
        <w:tc>
          <w:tcPr>
            <w:tcW w:w="4962" w:type="dxa"/>
          </w:tcPr>
          <w:p w14:paraId="3D4B2727" w14:textId="77777777" w:rsidR="0085747A" w:rsidRPr="0052356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85747A" w:rsidRPr="0052356C" w:rsidRDefault="00D808FF" w:rsidP="005235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52356C" w14:paraId="41DF79FA" w14:textId="77777777" w:rsidTr="00923D7D">
        <w:tc>
          <w:tcPr>
            <w:tcW w:w="4962" w:type="dxa"/>
          </w:tcPr>
          <w:p w14:paraId="5FD1C35E" w14:textId="77777777" w:rsidR="0085747A" w:rsidRPr="0052356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2356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87E3DE" w14:textId="77777777" w:rsidR="0085747A" w:rsidRPr="0052356C" w:rsidRDefault="00D808FF" w:rsidP="005235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2356C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52356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2356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2356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E9F23F" w14:textId="77777777" w:rsidR="003E1941" w:rsidRPr="0052356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52356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2356C">
        <w:rPr>
          <w:rFonts w:ascii="Corbel" w:hAnsi="Corbel"/>
          <w:smallCaps w:val="0"/>
          <w:szCs w:val="24"/>
        </w:rPr>
        <w:t xml:space="preserve">6. </w:t>
      </w:r>
      <w:r w:rsidR="0085747A" w:rsidRPr="0052356C">
        <w:rPr>
          <w:rFonts w:ascii="Corbel" w:hAnsi="Corbel"/>
          <w:smallCaps w:val="0"/>
          <w:szCs w:val="24"/>
        </w:rPr>
        <w:t>PRAKTYKI ZAWO</w:t>
      </w:r>
      <w:r w:rsidR="009D3F3B" w:rsidRPr="0052356C">
        <w:rPr>
          <w:rFonts w:ascii="Corbel" w:hAnsi="Corbel"/>
          <w:smallCaps w:val="0"/>
          <w:szCs w:val="24"/>
        </w:rPr>
        <w:t>DOWE W RAMACH PRZEDMIOTU</w:t>
      </w:r>
    </w:p>
    <w:p w14:paraId="1F72F646" w14:textId="77777777" w:rsidR="0085747A" w:rsidRPr="0052356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08CE6F91" w14:textId="6F13667A" w:rsidR="003E1941" w:rsidRDefault="00C91EC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564F4AAF" w14:textId="77777777" w:rsidR="00C91ECE" w:rsidRPr="0052356C" w:rsidRDefault="00C91EC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52356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2356C">
        <w:rPr>
          <w:rFonts w:ascii="Corbel" w:hAnsi="Corbel"/>
          <w:smallCaps w:val="0"/>
          <w:szCs w:val="24"/>
        </w:rPr>
        <w:t xml:space="preserve">7. </w:t>
      </w:r>
      <w:r w:rsidR="0085747A" w:rsidRPr="0052356C">
        <w:rPr>
          <w:rFonts w:ascii="Corbel" w:hAnsi="Corbel"/>
          <w:smallCaps w:val="0"/>
          <w:szCs w:val="24"/>
        </w:rPr>
        <w:t>LITERATURA</w:t>
      </w:r>
      <w:r w:rsidRPr="0052356C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675843" w:rsidRPr="0052356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2356C" w14:paraId="14949BFD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BB9E253" w14:textId="77777777" w:rsidR="0052356C" w:rsidRPr="0052356C" w:rsidRDefault="0052356C" w:rsidP="0052356C">
            <w:pPr>
              <w:pStyle w:val="Punktygwne"/>
              <w:spacing w:before="0" w:after="0"/>
              <w:ind w:left="62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736802" w14:textId="77777777" w:rsidR="00006699" w:rsidRPr="0052356C" w:rsidRDefault="00006699" w:rsidP="0052356C">
            <w:pPr>
              <w:pStyle w:val="Punktygwne"/>
              <w:spacing w:before="0" w:after="0"/>
              <w:ind w:left="62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>Leszczyński</w:t>
            </w:r>
            <w:r w:rsidR="0052356C"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2356C">
              <w:rPr>
                <w:rFonts w:ascii="Corbel" w:hAnsi="Corbel"/>
                <w:b w:val="0"/>
                <w:i/>
                <w:smallCaps w:val="0"/>
                <w:szCs w:val="24"/>
              </w:rPr>
              <w:t>Międzynarodowe public relations</w:t>
            </w:r>
            <w:r w:rsidRPr="0052356C">
              <w:rPr>
                <w:rFonts w:ascii="Corbel" w:hAnsi="Corbel"/>
                <w:b w:val="0"/>
                <w:smallCaps w:val="0"/>
                <w:szCs w:val="24"/>
              </w:rPr>
              <w:t>, Poznań 2019.</w:t>
            </w:r>
          </w:p>
          <w:p w14:paraId="01E2128E" w14:textId="77777777" w:rsidR="00C17D9E" w:rsidRPr="0052356C" w:rsidRDefault="00C17D9E" w:rsidP="0052356C">
            <w:pPr>
              <w:pStyle w:val="Punktygwne"/>
              <w:spacing w:before="0" w:after="0"/>
              <w:ind w:left="6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2356C">
              <w:rPr>
                <w:rFonts w:ascii="Corbel" w:hAnsi="Corbel"/>
                <w:b w:val="0"/>
                <w:smallCaps w:val="0"/>
                <w:szCs w:val="24"/>
              </w:rPr>
              <w:t>Bieleń</w:t>
            </w:r>
            <w:proofErr w:type="spellEnd"/>
            <w:r w:rsidR="0052356C"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 S.</w:t>
            </w:r>
            <w:r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2356C">
              <w:rPr>
                <w:rFonts w:ascii="Corbel" w:hAnsi="Corbel"/>
                <w:b w:val="0"/>
                <w:i/>
                <w:smallCaps w:val="0"/>
                <w:szCs w:val="24"/>
              </w:rPr>
              <w:t>Negocjacje w stosunkach międzynarodowych</w:t>
            </w:r>
            <w:r w:rsidRPr="0052356C">
              <w:rPr>
                <w:rFonts w:ascii="Corbel" w:hAnsi="Corbel"/>
                <w:b w:val="0"/>
                <w:smallCaps w:val="0"/>
                <w:szCs w:val="24"/>
              </w:rPr>
              <w:t>, Warszawa 2013.</w:t>
            </w:r>
          </w:p>
        </w:tc>
      </w:tr>
      <w:tr w:rsidR="0085747A" w:rsidRPr="0052356C" w14:paraId="4876D26D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3DE523C" w14:textId="77777777" w:rsidR="0052356C" w:rsidRPr="0052356C" w:rsidRDefault="0052356C" w:rsidP="0052356C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346B37" w14:textId="77777777" w:rsidR="0052356C" w:rsidRPr="0052356C" w:rsidRDefault="0052356C" w:rsidP="0052356C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2356C">
              <w:rPr>
                <w:rFonts w:ascii="Corbel" w:hAnsi="Corbel"/>
                <w:b w:val="0"/>
                <w:smallCaps w:val="0"/>
                <w:szCs w:val="24"/>
              </w:rPr>
              <w:t>Kendik</w:t>
            </w:r>
            <w:proofErr w:type="spellEnd"/>
            <w:r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52356C">
              <w:rPr>
                <w:rFonts w:ascii="Corbel" w:hAnsi="Corbel"/>
                <w:b w:val="0"/>
                <w:i/>
                <w:smallCaps w:val="0"/>
                <w:szCs w:val="24"/>
              </w:rPr>
              <w:t>Negocjacje międzynarodowe</w:t>
            </w:r>
            <w:r w:rsidRPr="0052356C">
              <w:rPr>
                <w:rFonts w:ascii="Corbel" w:hAnsi="Corbel"/>
                <w:b w:val="0"/>
                <w:smallCaps w:val="0"/>
                <w:szCs w:val="24"/>
              </w:rPr>
              <w:t>, Warszawa 2009.</w:t>
            </w:r>
          </w:p>
          <w:p w14:paraId="5D37A865" w14:textId="77777777" w:rsidR="0052356C" w:rsidRPr="0052356C" w:rsidRDefault="0052356C" w:rsidP="0052356C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Opioła W., </w:t>
            </w:r>
            <w:r w:rsidRPr="0052356C">
              <w:rPr>
                <w:rFonts w:ascii="Corbel" w:hAnsi="Corbel"/>
                <w:b w:val="0"/>
                <w:i/>
                <w:smallCaps w:val="0"/>
                <w:szCs w:val="24"/>
              </w:rPr>
              <w:t>Negocjacje międzynarodowe: determinanty, aktorzy, procesy,</w:t>
            </w:r>
            <w:r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 Opole 2016.</w:t>
            </w:r>
          </w:p>
          <w:p w14:paraId="416FAE5E" w14:textId="77777777" w:rsidR="0052356C" w:rsidRPr="0052356C" w:rsidRDefault="0052356C" w:rsidP="0052356C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2356C">
              <w:rPr>
                <w:rFonts w:ascii="Corbel" w:hAnsi="Corbel"/>
                <w:b w:val="0"/>
                <w:smallCaps w:val="0"/>
                <w:szCs w:val="24"/>
              </w:rPr>
              <w:t>Ryniejska-Kiełdanowicz</w:t>
            </w:r>
            <w:proofErr w:type="spellEnd"/>
            <w:r w:rsidRPr="0052356C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52356C">
              <w:rPr>
                <w:rFonts w:ascii="Corbel" w:hAnsi="Corbel"/>
                <w:b w:val="0"/>
                <w:i/>
                <w:smallCaps w:val="0"/>
                <w:szCs w:val="24"/>
              </w:rPr>
              <w:t>Public relations Polski w okresie kandydowania do Unii Europejskiej</w:t>
            </w:r>
            <w:r w:rsidRPr="0052356C">
              <w:rPr>
                <w:rFonts w:ascii="Corbel" w:hAnsi="Corbel"/>
                <w:b w:val="0"/>
                <w:smallCaps w:val="0"/>
                <w:szCs w:val="24"/>
              </w:rPr>
              <w:t>, Wrocław 2007.</w:t>
            </w:r>
          </w:p>
          <w:p w14:paraId="52E56223" w14:textId="77777777" w:rsidR="00D808FF" w:rsidRPr="0052356C" w:rsidRDefault="00D808FF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07547A01" w14:textId="77777777" w:rsidR="0085747A" w:rsidRPr="0052356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43CB0F" w14:textId="77777777" w:rsidR="0085747A" w:rsidRPr="0052356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52356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2356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2356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6A5EF" w14:textId="77777777" w:rsidR="006B1708" w:rsidRDefault="006B1708" w:rsidP="00C16ABF">
      <w:pPr>
        <w:spacing w:after="0" w:line="240" w:lineRule="auto"/>
      </w:pPr>
      <w:r>
        <w:separator/>
      </w:r>
    </w:p>
  </w:endnote>
  <w:endnote w:type="continuationSeparator" w:id="0">
    <w:p w14:paraId="4E3C51F3" w14:textId="77777777" w:rsidR="006B1708" w:rsidRDefault="006B170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CE875" w14:textId="77777777" w:rsidR="006B1708" w:rsidRDefault="006B1708" w:rsidP="00C16ABF">
      <w:pPr>
        <w:spacing w:after="0" w:line="240" w:lineRule="auto"/>
      </w:pPr>
      <w:r>
        <w:separator/>
      </w:r>
    </w:p>
  </w:footnote>
  <w:footnote w:type="continuationSeparator" w:id="0">
    <w:p w14:paraId="26EC483E" w14:textId="77777777" w:rsidR="006B1708" w:rsidRDefault="006B170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699"/>
    <w:rsid w:val="000077B4"/>
    <w:rsid w:val="00015B8F"/>
    <w:rsid w:val="00022ECE"/>
    <w:rsid w:val="00042A51"/>
    <w:rsid w:val="00042D2E"/>
    <w:rsid w:val="00044C82"/>
    <w:rsid w:val="000451DB"/>
    <w:rsid w:val="00046E40"/>
    <w:rsid w:val="00070120"/>
    <w:rsid w:val="00070ED6"/>
    <w:rsid w:val="000742DC"/>
    <w:rsid w:val="00081040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7CEA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275"/>
    <w:rsid w:val="002D3375"/>
    <w:rsid w:val="002D73D4"/>
    <w:rsid w:val="002E0947"/>
    <w:rsid w:val="002E2CC5"/>
    <w:rsid w:val="002F02A3"/>
    <w:rsid w:val="002F4ABE"/>
    <w:rsid w:val="003018BA"/>
    <w:rsid w:val="0030395F"/>
    <w:rsid w:val="00305C92"/>
    <w:rsid w:val="003151C5"/>
    <w:rsid w:val="003327FE"/>
    <w:rsid w:val="003343CF"/>
    <w:rsid w:val="00346FE9"/>
    <w:rsid w:val="0034759A"/>
    <w:rsid w:val="003503F6"/>
    <w:rsid w:val="003530DD"/>
    <w:rsid w:val="00363F78"/>
    <w:rsid w:val="00381D5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AE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460"/>
    <w:rsid w:val="004A3EEA"/>
    <w:rsid w:val="004A4D1F"/>
    <w:rsid w:val="004A597F"/>
    <w:rsid w:val="004B6A80"/>
    <w:rsid w:val="004D5282"/>
    <w:rsid w:val="004D7910"/>
    <w:rsid w:val="004F1551"/>
    <w:rsid w:val="004F55A3"/>
    <w:rsid w:val="0050496F"/>
    <w:rsid w:val="00513B6F"/>
    <w:rsid w:val="00517C63"/>
    <w:rsid w:val="0052356C"/>
    <w:rsid w:val="005274E5"/>
    <w:rsid w:val="0053622B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D7C"/>
    <w:rsid w:val="00696477"/>
    <w:rsid w:val="006B1708"/>
    <w:rsid w:val="006C3FB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3310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0FA9"/>
    <w:rsid w:val="007C3299"/>
    <w:rsid w:val="007C3BCC"/>
    <w:rsid w:val="007C4546"/>
    <w:rsid w:val="007D6E56"/>
    <w:rsid w:val="007F4155"/>
    <w:rsid w:val="007F73D4"/>
    <w:rsid w:val="0081554D"/>
    <w:rsid w:val="0081707E"/>
    <w:rsid w:val="008449B3"/>
    <w:rsid w:val="008552A2"/>
    <w:rsid w:val="0085747A"/>
    <w:rsid w:val="00884922"/>
    <w:rsid w:val="00885F64"/>
    <w:rsid w:val="008917F9"/>
    <w:rsid w:val="00897F1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256"/>
    <w:rsid w:val="00916188"/>
    <w:rsid w:val="00923D7D"/>
    <w:rsid w:val="0092617A"/>
    <w:rsid w:val="009508DF"/>
    <w:rsid w:val="00950DAC"/>
    <w:rsid w:val="00952852"/>
    <w:rsid w:val="00953261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0BD2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81B"/>
    <w:rsid w:val="00AC460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86E"/>
    <w:rsid w:val="00B90885"/>
    <w:rsid w:val="00BB520A"/>
    <w:rsid w:val="00BD2A9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D9E"/>
    <w:rsid w:val="00C26CB7"/>
    <w:rsid w:val="00C324C1"/>
    <w:rsid w:val="00C36992"/>
    <w:rsid w:val="00C56036"/>
    <w:rsid w:val="00C61DC5"/>
    <w:rsid w:val="00C67E92"/>
    <w:rsid w:val="00C70A26"/>
    <w:rsid w:val="00C766DF"/>
    <w:rsid w:val="00C91ECE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D97"/>
    <w:rsid w:val="00D02EBA"/>
    <w:rsid w:val="00D12A96"/>
    <w:rsid w:val="00D17C3C"/>
    <w:rsid w:val="00D17F8E"/>
    <w:rsid w:val="00D26B2C"/>
    <w:rsid w:val="00D352C9"/>
    <w:rsid w:val="00D425B2"/>
    <w:rsid w:val="00D428D6"/>
    <w:rsid w:val="00D552B2"/>
    <w:rsid w:val="00D608D1"/>
    <w:rsid w:val="00D74119"/>
    <w:rsid w:val="00D8075B"/>
    <w:rsid w:val="00D808FF"/>
    <w:rsid w:val="00D8678B"/>
    <w:rsid w:val="00D9381A"/>
    <w:rsid w:val="00DA2114"/>
    <w:rsid w:val="00DB3D04"/>
    <w:rsid w:val="00DE09C0"/>
    <w:rsid w:val="00DE4A14"/>
    <w:rsid w:val="00DF320D"/>
    <w:rsid w:val="00DF71C8"/>
    <w:rsid w:val="00E106D5"/>
    <w:rsid w:val="00E129B8"/>
    <w:rsid w:val="00E21E7D"/>
    <w:rsid w:val="00E22FBC"/>
    <w:rsid w:val="00E24BF5"/>
    <w:rsid w:val="00E25338"/>
    <w:rsid w:val="00E37E50"/>
    <w:rsid w:val="00E51E44"/>
    <w:rsid w:val="00E63348"/>
    <w:rsid w:val="00E742AA"/>
    <w:rsid w:val="00E77E88"/>
    <w:rsid w:val="00E8107D"/>
    <w:rsid w:val="00E84037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6E0"/>
    <w:rsid w:val="00F01D1A"/>
    <w:rsid w:val="00F070AB"/>
    <w:rsid w:val="00F17567"/>
    <w:rsid w:val="00F20465"/>
    <w:rsid w:val="00F27A7B"/>
    <w:rsid w:val="00F44619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2BA56131"/>
    <w:rsid w:val="2BF920EE"/>
    <w:rsid w:val="3583EAC9"/>
    <w:rsid w:val="39C957E1"/>
    <w:rsid w:val="3B67374A"/>
    <w:rsid w:val="482C91F5"/>
    <w:rsid w:val="572472FC"/>
    <w:rsid w:val="78563285"/>
    <w:rsid w:val="7865B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6BD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972B3-73B9-4AFD-AB03-0EC1FFC505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A516A0-1839-4838-9165-4E88E3E237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D7CCE6-A7CC-4A41-91FE-3E4FDF74FA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B4C7E6-ED80-4C53-AE3F-32F8C525B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846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2021-06-29T11:07:00Z</dcterms:created>
  <dcterms:modified xsi:type="dcterms:W3CDTF">2022-12-08T12:41:00Z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